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בין חברים: מערכות יחסים בריאות</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לאתר בטקסטים את עמודי הקשר הבריא (כבוד הדדי, אמון, תקשורת פתוחה, גבולות, תמיכה ומרחב) ואת סימני האזהרה, ולהבחין ביניהם.</w:t>
            </w:r>
          </w:p>
          <w:p>
            <w:pPr>
              <w:bidi/>
              <w:spacing w:after="80" w:before="0"/>
            </w:pPr>
            <w:r>
              <w:rPr>
                <w:rFonts w:ascii="Arial" w:cs="Arial" w:eastAsia="Arial" w:hAnsi="Arial"/>
                <w:sz w:val="28"/>
                <w:szCs w:val="28"/>
                <w:rtl/>
              </w:rPr>
              <w:t xml:space="preserve">• להבחין בין הנחה לעובדה ("סרט בראש"), ולנסח משפט בדיקה רגוע ומשפט התנצלות שמדבר על המעשה.</w:t>
            </w:r>
          </w:p>
          <w:p>
            <w:pPr>
              <w:bidi/>
              <w:spacing w:after="80" w:before="0"/>
            </w:pPr>
            <w:r>
              <w:rPr>
                <w:rFonts w:ascii="Arial" w:cs="Arial" w:eastAsia="Arial" w:hAnsi="Arial"/>
                <w:sz w:val="28"/>
                <w:szCs w:val="28"/>
                <w:rtl/>
              </w:rPr>
              <w:t xml:space="preserve">• לנתח מבנה טיעון בעד חברות ברשת ונגדה (טענה, נימוקים, טענת נגד והפרכה, מילות קישור), ולכתוב עמדה מנומקת.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סרט בראש</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שאלת הפתיחה: "ראיתם משהו קטן ובניתם סיפור שלם?" הצגת שקופית הפתיחה עם הדמות הצוללת ובועת הסרט שמתפוגגת. שיתוף קצר בזוגות, בלי חובה לספר פרטים אישיים.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חמשת העמודים והנחה מול עובדה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הצגת שקופית העמודים (כבוד הדדי, אמון, תקשורת פתוחה, גבולות, תמיכה ומרחב) וסימני האזהרה. משחק הצבעה מהיר: 👀 עובדה או 🎬 סרט בראש. כתיבת התבנית על הלוח: "ראיתי ש..., וזה כאב לי. 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צלילה לטקסט לפי רמות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תלמיד ותלמידה קוראים את הטקסט ברמה המתאימה ועונים בשלושה עומקים: 🏊 פני המים (איתור), 🤿 צלילה (הסקה, מבנה, אוצר מילים ומילות קישור), 🐠 המעמקים (עמדה וכתיבה אישית). בחט״ב עוצרים ב"תחנת העצירה" אחרי הפסקה השלישית.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איך רבים נכון: משחק המסלול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בזוגות משחקים במשחק "בחרו מסלול" ברמה שלכם. עוצרים בבחירה שבה מופיעים עש״ן ד״ק או מעש״ה, ומתרגלים בקול את שלב השרירים (לכווץ אגרופים ולשחרר לאט) ואת הנשימה (שאיפה איטית ונשיפה ארוכה). משווים בין "פגעתי בך, וסליחה" לבין "סליחה אם נפגעת".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מעגל שיח: חברות ברשת ובכיתה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שתיים או שלוש שאלות מתוך שאלות הדיון, בעיקר על פסק זמן אחראי מול השארה בלי תשובה, ועל כללי זהירות בחברות ברשת: אמון נבנה לאט, בודקים, לא משתפים מהר מדי ומשלבים מפגש בטוח. מזכירים שמותר לשתף רק את מה שנוח.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כרטיס יציאה וסגירה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אחד ואחת בוחרים כרטיס יציאה אחד וכותבים. בסיום מזכירים את כתובות העזרה: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מציגים את שקופית "הנחה או עובדה?" ומשחקים שלושה סבבים מהירים של 👀 עובדה או 🎬 סרט בראש. כל תלמיד ותלמידה קוראים את הטקסט ברמה שלהם (רמה y, o או m) ועונים על שאלת המיון בלבד. מסיימים בכרטיס יציאה: משפט בדיקה רגוע אחד לפי התבנית "ראיתי ש..., וזה כאב לי. מה קורה?"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חשבו על רגע שבו ראיתם משהו קטן, כמו תמונה, קבוצה או מבט, ובניתם בראש סיפור שלם. האם הסיפור התברר בסוף כנכון? מה עזר לכם לגלות?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בתוך הקשר: גש״ר מאח״ד • עש״ן ד״ק • מעש״ה</w:t>
            </w:r>
          </w:p>
          <w:p>
            <w:pPr>
              <w:bidi/>
              <w:spacing w:after="80" w:before="0"/>
            </w:pPr>
            <w:r>
              <w:rPr>
                <w:rFonts w:ascii="Arial" w:cs="Arial" w:eastAsia="Arial" w:hAnsi="Arial"/>
                <w:sz w:val="28"/>
                <w:szCs w:val="28"/>
                <w:rtl/>
              </w:rPr>
              <w:t xml:space="preserve">עש״ן ד״ק הוא הכלי לרגע שלפני ההודעה הכועסת או לאמצע הריב: ע – עצור; ש – שרירים (לכווץ אגרופים ולשחרר לאט); נ – נשימה (שאיפה איטית ונשיפה ארוכה); ד – דיבור עצמי (משפט מחזק); ק – קדימה (לבחור צעד קטן אחד ולהמשיך). כך פסק זמן הופך לאחריות ולא לבריחה. מעש״ה מתאים כשעוזרים לחבר/ה שמרגיש/ה בחוץ או אחרי ריב קשה: מ – מחויבות "אני כאן איתך"; ע – עידוד לפעולה (משימה קטנה עכשיו); ש – שאלות שמפעילות חשיבה (מה עוזר לך? מה אפשר לנסות?); ה – הבניית רצף (מה קרה, מה עכשיו ומה הלאה). גש״ר מאח״ד מזכיר שאחרי פגיעה יש כמה ערוצים שעוזרים: גוף (תנועה ונשימה), שכל (להבחין בין הנחה לעובדה), רגש (לומר "נפגעתי"), אמונה וערכים (כבוד ותיקון), חברה (לפנות לחבר/ה או ליועצת) ודמיון (לדמיין את השיחה המתקנת). רגע לפני הודעה כועסת או באמצע ריב? עש״ן ד״ק: עוצרים ואומרים "עצור!", מכווצים ומשחררים אגרופים, נושמים לאט, אומרים לעצמנו "אני יכול/ה להגיד את זה ברוגע" – וקדימה, למשפט אחד שקט: "ראיתי ש..., וזה כאב לי. מה קורה?"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מרחב בטוח: השיעור הוא תמיכה ולמידה, לא טיפול. מבקשים לדבר על "מישהו שאני מכיר/ה" או על דוגמאות מדומיינות, לא חושפים שמות של תלמידים מהכיתה, ואף אחד לא חייב לשתף. כל חשש, למשל לחץ לשתף תמונות, השפלה מתמשכת או בדידות קשה, מעבירים מיד ליועצת.</w:t>
            </w:r>
          </w:p>
          <w:p>
            <w:pPr>
              <w:bidi/>
              <w:spacing w:after="80" w:before="0"/>
            </w:pPr>
            <w:r>
              <w:rPr>
                <w:rFonts w:ascii="Arial" w:cs="Arial" w:eastAsia="Arial" w:hAnsi="Arial"/>
                <w:sz w:val="28"/>
                <w:szCs w:val="28"/>
                <w:rtl/>
              </w:rPr>
              <w:t xml:space="preserve">• מדגימים בקול את המשפטים הקשים: מבוגר/ת שאומר/ת בכיתה "פגעתי, וסליחה" או "אני צריך/ה פסק זמן, אחזור לדבר בעוד עשר דקות" נותן/ת לתלמידים ולתלמידות רשות לומר אותם. כדאי לתלות על הקיר את תבנית משפט הבדיקה ואת ההבדל בין חומה למפה.</w:t>
            </w:r>
          </w:p>
          <w:p>
            <w:pPr>
              <w:bidi/>
              <w:spacing w:after="80" w:before="0"/>
            </w:pPr>
            <w:r>
              <w:rPr>
                <w:rFonts w:ascii="Arial" w:cs="Arial" w:eastAsia="Arial" w:hAnsi="Arial"/>
                <w:sz w:val="28"/>
                <w:szCs w:val="28"/>
                <w:rtl/>
              </w:rPr>
              <w:t xml:space="preserve">• בדיון על חברות ברשת לא מפחידים ולא מבטלים. מכבדים את מי שיש להם חברים אמיתיים ברשת, ובמקביל מזכירים נורות אדומות: לחץ, סודיות מוגזמת ו"שזה יישאר רק בינינו". לא נוקבים בשמות של אפליקציות או רשתות. אומרים "רשת חברתית" ו"קבוצת הודעות".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מקבלים כל משפט פנייה פשוט ומנומס, למשל: "אפשר לשבת איתכם?", "אפשר לשחק איתכם?", "שלום, אני ... אפשר להצטרף?". מעודדים שימוש במילה "אפשר" ובסימן שאלה. אם נכתב בשפת האם, מבקשים לתרגם יחד עם המורה מילה אחת או שתיים לעברית ומשבחים את האומץ.</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יוּלְיָה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יוֹשְׁבוֹת וְצוֹחֲקוֹת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 כֵּן, בֶּטַח! בּוֹאִי!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„אֶפְשָׁר לָשֶׁבֶת כָּאן אִיתְּכֶן?…”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הֵן לֹא רוֹצוֹת אוֹתִי ← 🎬 סֶרֶט בָּרֹאשׁ; הַבָּנוֹת יוֹשְׁבוֹת יַחַד ← ✅ עוּבְדָּה; יוּלְיָה עוֹלָה חֲדָשָׁה ← ✅ עוּבְדָּה; הֵן כּוֹעֲסוֹת עָלַיי ← 🎬 סֶרֶט בָּרֹאשׁ</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בֵּין חֲבֵרִים: מַעַרְכוֹת יְחָסִים בְּרִיאוֹת</w:t>
      </w:r>
    </w:p>
    <w:p>
      <w:pPr>
        <w:bidi/>
        <w:spacing w:after="200" w:before="0"/>
      </w:pPr>
      <w:r>
        <w:rPr>
          <w:rFonts w:ascii="Arial" w:cs="Arial" w:eastAsia="Arial" w:hAnsi="Arial"/>
          <w:color w:val="4A4560"/>
          <w:sz w:val="30"/>
          <w:szCs w:val="30"/>
          <w:rtl/>
        </w:rPr>
        <w:t xml:space="preserve">חֲבֵרוּת בָּרֶשֶׁת וּבַכִּיתָּה, סְרָטִים בָּרֹאשׁ, אֵיךְ רַבִּים נָכוֹן וְעַמּוּדִים שֶׁל קֶשֶׁר טוֹב</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עוֹלָה חֲדָשָׁה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new immigrant (female)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הַפְסָקָה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break, recess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צוֹחֲקוֹת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laugh (girls)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סֶרֶט בָּרֹאשׁ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imagining things that are not true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נוֹשֶׁמֶת עָמוֹק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takes a deep breath</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בְּטוּחָה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sure, certain (f.)</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אֶפְשָׁר לָשֶׁבֶת כָּאן אִיתְּכֶן?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Can I sit here with you? (to girls)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עוֹלָה חֲדָשָׁה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new immigrant (female)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הַפְסָקָה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break, recess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צוֹחֲקוֹת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laugh (girls)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סֶרֶט בָּרֹאשׁ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imagining things that are not true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נוֹשֶׁמֶת עָמוֹק</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takes a deep breath</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בְּטוּחָה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sure, certain (f.)</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אֶפְשָׁר לָשֶׁבֶת כָּאן אִיתְּכֶן?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Can I sit here with you? (to girls)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קְבוּצָה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group</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אֲנִי רוֹצָה לִהְיוֹת בַּקְּבוּצָה</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אַתֶּם בְּכִיתָּה חֲדָשָׁה. אַתֶּם רוֹצִים לָשֶׁבֶת עִם קְבוּצָה. מָה אַתֶּם מַרְגִּישִׁים?</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עוֹלָה חֲדָשָׁה</w:t>
            </w:r>
            <w:r>
              <w:rPr>
                <w:rFonts w:ascii="Arial" w:cs="Arial" w:eastAsia="Arial" w:hAnsi="Arial"/>
                <w:sz w:val="28"/>
                <w:szCs w:val="28"/>
                <w:rtl/>
              </w:rPr>
              <w:t xml:space="preserve"> – new immigrant (female)</w:t>
            </w:r>
          </w:p>
          <w:p>
            <w:pPr>
              <w:bidi/>
              <w:spacing w:after="80" w:before="0"/>
            </w:pPr>
            <w:r>
              <w:rPr>
                <w:rFonts w:ascii="Arial" w:cs="Arial" w:eastAsia="Arial" w:hAnsi="Arial"/>
                <w:b/>
                <w:bCs/>
                <w:color w:val="2B1D5C"/>
                <w:sz w:val="28"/>
                <w:szCs w:val="28"/>
                <w:rtl/>
              </w:rPr>
              <w:t xml:space="preserve">הַפְסָקָה</w:t>
            </w:r>
            <w:r>
              <w:rPr>
                <w:rFonts w:ascii="Arial" w:cs="Arial" w:eastAsia="Arial" w:hAnsi="Arial"/>
                <w:sz w:val="28"/>
                <w:szCs w:val="28"/>
                <w:rtl/>
              </w:rPr>
              <w:t xml:space="preserve"> – break, recess</w:t>
            </w:r>
          </w:p>
          <w:p>
            <w:pPr>
              <w:bidi/>
              <w:spacing w:after="80" w:before="0"/>
            </w:pPr>
            <w:r>
              <w:rPr>
                <w:rFonts w:ascii="Arial" w:cs="Arial" w:eastAsia="Arial" w:hAnsi="Arial"/>
                <w:b/>
                <w:bCs/>
                <w:color w:val="2B1D5C"/>
                <w:sz w:val="28"/>
                <w:szCs w:val="28"/>
                <w:rtl/>
              </w:rPr>
              <w:t xml:space="preserve">צוֹחֲקוֹת</w:t>
            </w:r>
            <w:r>
              <w:rPr>
                <w:rFonts w:ascii="Arial" w:cs="Arial" w:eastAsia="Arial" w:hAnsi="Arial"/>
                <w:sz w:val="28"/>
                <w:szCs w:val="28"/>
                <w:rtl/>
              </w:rPr>
              <w:t xml:space="preserve"> – laugh (girls)</w:t>
            </w:r>
          </w:p>
          <w:p>
            <w:pPr>
              <w:bidi/>
              <w:spacing w:after="80" w:before="0"/>
            </w:pPr>
            <w:r>
              <w:rPr>
                <w:rFonts w:ascii="Arial" w:cs="Arial" w:eastAsia="Arial" w:hAnsi="Arial"/>
                <w:b/>
                <w:bCs/>
                <w:color w:val="2B1D5C"/>
                <w:sz w:val="28"/>
                <w:szCs w:val="28"/>
                <w:rtl/>
              </w:rPr>
              <w:t xml:space="preserve">סֶרֶט בָּרֹאשׁ</w:t>
            </w:r>
            <w:r>
              <w:rPr>
                <w:rFonts w:ascii="Arial" w:cs="Arial" w:eastAsia="Arial" w:hAnsi="Arial"/>
                <w:sz w:val="28"/>
                <w:szCs w:val="28"/>
                <w:rtl/>
              </w:rPr>
              <w:t xml:space="preserve"> – imagining things that are not true</w:t>
            </w:r>
          </w:p>
          <w:p>
            <w:pPr>
              <w:bidi/>
              <w:spacing w:after="80" w:before="0"/>
            </w:pPr>
            <w:r>
              <w:rPr>
                <w:rFonts w:ascii="Arial" w:cs="Arial" w:eastAsia="Arial" w:hAnsi="Arial"/>
                <w:b/>
                <w:bCs/>
                <w:color w:val="2B1D5C"/>
                <w:sz w:val="28"/>
                <w:szCs w:val="28"/>
                <w:rtl/>
              </w:rPr>
              <w:t xml:space="preserve">נוֹשֶׁמֶת עָמוֹק</w:t>
            </w:r>
            <w:r>
              <w:rPr>
                <w:rFonts w:ascii="Arial" w:cs="Arial" w:eastAsia="Arial" w:hAnsi="Arial"/>
                <w:sz w:val="28"/>
                <w:szCs w:val="28"/>
                <w:rtl/>
              </w:rPr>
              <w:t xml:space="preserve"> – takes a deep breath</w:t>
            </w:r>
          </w:p>
          <w:p>
            <w:pPr>
              <w:bidi/>
              <w:spacing w:after="80" w:before="0"/>
            </w:pPr>
            <w:r>
              <w:rPr>
                <w:rFonts w:ascii="Arial" w:cs="Arial" w:eastAsia="Arial" w:hAnsi="Arial"/>
                <w:b/>
                <w:bCs/>
                <w:color w:val="2B1D5C"/>
                <w:sz w:val="28"/>
                <w:szCs w:val="28"/>
                <w:rtl/>
              </w:rPr>
              <w:t xml:space="preserve">בְּטוּחָה</w:t>
            </w:r>
            <w:r>
              <w:rPr>
                <w:rFonts w:ascii="Arial" w:cs="Arial" w:eastAsia="Arial" w:hAnsi="Arial"/>
                <w:sz w:val="28"/>
                <w:szCs w:val="28"/>
                <w:rtl/>
              </w:rPr>
              <w:t xml:space="preserve"> – sure, certain (f.)</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יוּלְיָה עוֹלָה חֲדָשָׁה. הִיא בַּת 13.</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בַּהַפְסָקָה הִיא רוֹאָה קְבוּצָה שֶׁל בָּנוֹת מֵהַכִּיתָּה.</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הַבָּנוֹת יוֹשְׁבוֹת יַחַד וְצוֹחֲקוֹת.</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יוּלְיָה חוֹשֶׁבֶת: הֵן לֹא רוֹצוֹת אוֹתִי.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אֲבָל הִיא לֹא בְּטוּחָה. אוּלַי זֶה רַק סֶרֶט בָּרֹאשׁ.</w:t>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הִיא נוֹשֶׁמֶת עָמוֹק וְהוֹלֶכֶת אֲלֵיהֶן.</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הִיא שׁוֹאֶלֶת: אֶפְשָׁר לָשֶׁבֶת כָּאן אִיתְּכֶן?</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הַבָּנוֹת אוֹמְרוֹת: כֵּן, בֶּטַח! בּוֹאִי!</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בּוֹאוּ נִמְצָא מֵידָע בַּסִּיפּוּר!</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מִי עוֹלָה חֲדָשָׁה?</w:t>
      </w:r>
    </w:p>
    <w:p>
      <w:pPr>
        <w:bidi/>
        <w:spacing w:after="80" w:before="0"/>
      </w:pPr>
      <w:r>
        <w:rPr>
          <w:rFonts w:ascii="Arial" w:cs="Arial" w:eastAsia="Arial" w:hAnsi="Arial"/>
          <w:sz w:val="28"/>
          <w:szCs w:val="28"/>
          <w:rtl/>
        </w:rPr>
        <w:t xml:space="preserve">(א) יוּלְיָה        (ב) הַבָּנוֹת        (ג) הַמּוֹרֶה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מָה הַבָּנוֹת עוֹשׂוֹת?</w:t>
      </w:r>
    </w:p>
    <w:p>
      <w:pPr>
        <w:bidi/>
        <w:spacing w:after="80" w:before="0"/>
      </w:pPr>
      <w:r>
        <w:rPr>
          <w:rFonts w:ascii="Arial" w:cs="Arial" w:eastAsia="Arial" w:hAnsi="Arial"/>
          <w:sz w:val="28"/>
          <w:szCs w:val="28"/>
          <w:rtl/>
        </w:rPr>
        <w:t xml:space="preserve">(א) בּוֹכוֹת        (ב) יוֹשְׁבוֹת וְצוֹחֲקוֹת        (ג) רָצוֹת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מָה הַבָּנוֹת אוֹמְרוֹת לְיוּלְיָה?</w:t>
      </w:r>
    </w:p>
    <w:p>
      <w:pPr>
        <w:bidi/>
        <w:spacing w:after="80" w:before="0"/>
      </w:pPr>
      <w:r>
        <w:rPr>
          <w:rFonts w:ascii="Arial" w:cs="Arial" w:eastAsia="Arial" w:hAnsi="Arial"/>
          <w:sz w:val="28"/>
          <w:szCs w:val="28"/>
          <w:rtl/>
        </w:rPr>
        <w:t xml:space="preserve">(א) לֹא        (ב) אוּלַי מָחָר        (ג) כֵּן, בֶּטַח! בּוֹאִי!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יוּלְיָה בַּת 13.</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הַבָּנוֹת בּוֹכוֹת בַּהַפְסָקָה.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יוּלְיָה נוֹשֶׁמֶת עָמוֹק וְהוֹלֶכֶת אֶל הַבָּנוֹת.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הַבָּנוֹת אוֹמְרוֹת לְיוּלְיָה: לֹא.</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עוֹלֶה   |   נוֹשֶׁמֶת   |   בְּטוּחָה   |   צוֹעֶקֶת</w:t>
      </w:r>
    </w:p>
    <w:p>
      <w:pPr>
        <w:bidi/>
        <w:spacing w:after="80" w:before="0"/>
      </w:pPr>
      <w:r>
        <w:rPr>
          <w:rFonts w:ascii="Arial" w:cs="Arial" w:eastAsia="Arial" w:hAnsi="Arial"/>
          <w:sz w:val="28"/>
          <w:szCs w:val="28"/>
          <w:rtl/>
        </w:rPr>
        <w:t xml:space="preserve">1. יוּלְיָה ______________ חֲדָשָׁה.</w:t>
      </w:r>
    </w:p>
    <w:p>
      <w:pPr>
        <w:bidi/>
        <w:spacing w:after="80" w:before="0"/>
      </w:pPr>
      <w:r>
        <w:rPr>
          <w:rFonts w:ascii="Arial" w:cs="Arial" w:eastAsia="Arial" w:hAnsi="Arial"/>
          <w:sz w:val="28"/>
          <w:szCs w:val="28"/>
          <w:rtl/>
        </w:rPr>
        <w:t xml:space="preserve">2. אֲבָל הִיא לֹא ______________. אוּלַי זֶה רַק סֶרֶט בָּרֹאשׁ.</w:t>
      </w:r>
    </w:p>
    <w:p>
      <w:pPr>
        <w:bidi/>
        <w:spacing w:after="80" w:before="0"/>
      </w:pPr>
      <w:r>
        <w:rPr>
          <w:rFonts w:ascii="Arial" w:cs="Arial" w:eastAsia="Arial" w:hAnsi="Arial"/>
          <w:sz w:val="28"/>
          <w:szCs w:val="28"/>
          <w:rtl/>
        </w:rPr>
        <w:t xml:space="preserve">3. הִיא ______________ עָמוֹק וְהוֹלֶכֶת אֲלֵיהֶן.</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עַכְשָׁיו נַחֲשׁוֹב: לָמָּה? אֵיךְ? מָה הַסֵּדֶר?</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הַמִּשְׁפָּט שֶׁבּוֹ יוּלְיָה חוֹשֶׁבֶת מַחְשָׁבָה לֹא טוֹבָה.</w:t>
      </w:r>
    </w:p>
    <w:p>
      <w:pPr>
        <w:bidi/>
        <w:spacing w:after="80" w:before="0"/>
      </w:pPr>
      <w:r>
        <w:rPr>
          <w:rFonts w:ascii="Arial" w:cs="Arial" w:eastAsia="Arial" w:hAnsi="Arial"/>
          <w:sz w:val="28"/>
          <w:szCs w:val="28"/>
          <w:rtl/>
        </w:rPr>
        <w:t xml:space="preserve">• סַמְּנוּ בְּיָרוֹק אֶת הַשְּׁאֵלָה שֶׁל יוּלְיָה לְבָנוֹת.</w:t>
      </w:r>
    </w:p>
    <w:p>
      <w:pPr>
        <w:bidi/>
        <w:spacing w:after="80" w:before="0"/>
      </w:pPr>
      <w:r>
        <w:rPr>
          <w:rFonts w:ascii="Arial" w:cs="Arial" w:eastAsia="Arial" w:hAnsi="Arial"/>
          <w:sz w:val="28"/>
          <w:szCs w:val="28"/>
          <w:rtl/>
        </w:rPr>
        <w:t xml:space="preserve">• לַחֲצוּ עַל הַשְּׁאֵלָה שֶׁיּוּלְיָה שׁוֹאֶלֶת אֶת הַבָּנוֹת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מָה קוֹרֶה בֶּאֱמֶת (עוּבְדָּה) וּמָה יוּלְיָה רַק חוֹשֶׁבֶת (סֶרֶט בָּרֹאשׁ)?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סֶרֶט בָּרֹאשׁ</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עוּבְדָּה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הֵן לֹא רוֹצוֹת אוֹתִי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הַבָּנוֹת יוֹשְׁבוֹת יַחַד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יוּלְיָה עוֹלָה חֲדָשָׁה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הֵן כּוֹעֲסוֹת עָלַיי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בְּעִבְרִית לַמִּילָּה בְּאַנְגְּלִית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קְבוּצָה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to sit</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כִּיתָּה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group</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לָשֶׁבֶת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sure</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בְּטוּחָה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class</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כָּתְבוּ לְפִי הַסֵּדֶר: מָה קוֹרֶה בַּסִּיפּוּר? מָה יוּלְיָה מַרְגִּישָׁה?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יוּלְיָה מַרְגִּישָׁה?</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עַכְשָׁיו תּוֹרְכֶם: מָה אַתֶּם חוֹשְׁבִים וּמַרְגִּישִׁים?</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מָה דָּנִיֵּאל יָכוֹל לַעֲשׂוֹת? מָה הוּא יָכוֹל לְהַגִּיד לַבָּנִים?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דָּנִיאֵל בֶּחָצֵר</w:t>
            </w:r>
          </w:p>
          <w:p>
            <w:pPr>
              <w:bidi/>
              <w:spacing w:after="80" w:before="0"/>
            </w:pPr>
            <w:r>
              <w:rPr>
                <w:rFonts w:ascii="Arial" w:cs="Arial" w:eastAsia="Arial" w:hAnsi="Arial"/>
                <w:sz w:val="28"/>
                <w:szCs w:val="28"/>
                <w:rtl/>
              </w:rPr>
              <w:t xml:space="preserve">דָּנִיאֵל עוֹלֶה חָדָשׁ. הוּא בֶּן 12. בַּהַפְסָקָה הַבָּנִים מֵהַכִּיתָּה מְשַׂחֲקִים כַּדּוּרֶגֶל. דָּנִיֵּאל רוֹצֶה לְשַׂחֵק, אֲבָל הוּא מְפַחֵד.</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כְּשֶׁאֲנִי רוֹצֶה לְהִצְטָרֵף לַקְּבוּצָה, אֲנִי אוֹמֵר/ת: ... (אֶפְשָׁר לִכְתּוֹב גַּם בַּשָּׂפָה שֶׁלָּכֶם)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יוּלְיָה נוֹשֶׁמֶת עָמוֹק לִפְנֵי שֶׁהִיא הוֹלֶכֶת. זֶה כְּמוֹ עש"ן ד"ק: עוֹצְרִים, מְכַוְּוצִים וּמְשַׁחְרְרִים שְׁרִירִים, נוֹשְׁמִים לְאַט, אוֹמְרִים לְעַצְמֵנוּ מִשְׁפָּט טוֹב, וְהוֹלְכִים קָדִימָה. כָּתְבוּ: אֵיזֶה מִשְׁפָּט טוֹב יוּלְיָה יְכוֹלָה לְהַגִּיד לְעַצְמָהּ?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מָתַי הֱיִיתֶם עֵדִים אוֹ עֵדוּת לְ"סֶרֶט בָּרֹאשׁ" שֶׁהִתְבָּרֵר כְּלֹא נָכוֹן? מָה עָזַר לְהַבְחִין בֵּין הַהֲנָחָה לָעוּבְדָּה?</w:t>
      </w:r>
    </w:p>
    <w:p>
      <w:pPr>
        <w:bidi/>
        <w:spacing w:after="80" w:before="0"/>
      </w:pPr>
      <w:r>
        <w:rPr>
          <w:rFonts w:ascii="Arial" w:cs="Arial" w:eastAsia="Arial" w:hAnsi="Arial"/>
          <w:sz w:val="28"/>
          <w:szCs w:val="28"/>
          <w:rtl/>
        </w:rPr>
        <w:t xml:space="preserve">• אֵיזֶה מֵחֲמֵשֶׁת הָעַמּוּדִים הֲכִי קָשֶׁה לִשְׁמוֹר בְּקֶשֶׁר בֵּין אַחִים וַאֲחָיוֹת, בִּקְבוּצָה אוֹ בֵּין חֲבֵרִים? לָמָּה?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צִיְּירוּ אֶת יוּלְיָה יוֹשֶׁבֶת עִם הַבָּנוֹת. מָה הֵן אוֹמְרוֹת? כָּתְבוּ בַּבּוּעָה.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לְסַפֵּר מָה קָרָה לְיוּלְיָה.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לִשְׁאוֹל: אֶפְשָׁר לָשֶׁבֶת אִיתְּכֶם?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מֵבִין/ה מָה זֶה "סֶרֶט בָּרֹאשׁ".</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בֵּין חֲבֵרִים: מַעַרְכוֹת יְחָסִים בְּרִיאוֹת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מִילָּה חֲדָשָׁה שֶׁלָּמַדְתִּי הַיּוֹם: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מִשְׁפָּט שֶׁאֲנִי יָכוֹל/ה לְהַגִּיד לַקְּבוּצָה: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בַּהַתְחָלָה יוּלְיָה הִרְגִּישָׁה ... וּבַסּוֹף הִיא הִרְגִּישָׁה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בין חברים: מערכות יחסים בריאות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בין חברים: מערכות יחסים בריאות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בין חברים: מערכות יחסים בריאות – חוברת תלמיד – עולים</dc:title>
  <dc:creator>רוית ראש בן ישי</dc:creator>
  <cp:lastModifiedBy>Un-named</cp:lastModifiedBy>
  <cp:revision>1</cp:revision>
  <dcterms:created xsi:type="dcterms:W3CDTF">2026-10-30T09:22:07.117Z</dcterms:created>
  <dcterms:modified xsi:type="dcterms:W3CDTF">2026-10-30T09:22:07.117Z</dcterms:modified>
</cp:coreProperties>
</file>

<file path=docProps/custom.xml><?xml version="1.0" encoding="utf-8"?>
<Properties xmlns="http://schemas.openxmlformats.org/officeDocument/2006/custom-properties" xmlns:vt="http://schemas.openxmlformats.org/officeDocument/2006/docPropsVTypes"/>
</file>